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3A" w:rsidRPr="005E283A" w:rsidRDefault="005E283A" w:rsidP="005E283A">
      <w:pPr>
        <w:spacing w:after="150" w:line="240" w:lineRule="auto"/>
        <w:jc w:val="center"/>
        <w:outlineLvl w:val="0"/>
        <w:rPr>
          <w:rFonts w:ascii="Verdana" w:eastAsia="Times New Roman" w:hAnsi="Verdana" w:cs="Times New Roman"/>
          <w:color w:val="B1AB03"/>
          <w:kern w:val="36"/>
          <w:sz w:val="48"/>
          <w:szCs w:val="48"/>
          <w:lang w:eastAsia="uk-UA"/>
        </w:rPr>
      </w:pPr>
      <w:r w:rsidRPr="005E283A">
        <w:rPr>
          <w:rFonts w:ascii="Verdana" w:eastAsia="Times New Roman" w:hAnsi="Verdana" w:cs="Times New Roman"/>
          <w:color w:val="B1AB03"/>
          <w:kern w:val="36"/>
          <w:sz w:val="48"/>
          <w:szCs w:val="48"/>
          <w:lang w:eastAsia="uk-UA"/>
        </w:rPr>
        <w:t>СПО "Словаччина для індивідуалів"</w:t>
      </w:r>
    </w:p>
    <w:p w:rsidR="005E283A" w:rsidRPr="005E283A" w:rsidRDefault="005E283A" w:rsidP="005E283A">
      <w:pPr>
        <w:spacing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noProof/>
          <w:color w:val="295902"/>
          <w:sz w:val="20"/>
          <w:szCs w:val="20"/>
          <w:lang w:eastAsia="uk-UA"/>
        </w:rPr>
        <w:drawing>
          <wp:inline distT="0" distB="0" distL="0" distR="0">
            <wp:extent cx="171450" cy="114300"/>
            <wp:effectExtent l="19050" t="0" r="0" b="0"/>
            <wp:docPr id="165" name="Рисунок 165" descr="Словаччин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Словаччин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  </w:t>
      </w:r>
    </w:p>
    <w:p w:rsidR="005E283A" w:rsidRPr="005E283A" w:rsidRDefault="005E283A" w:rsidP="005E283A">
      <w:pPr>
        <w:spacing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 </w:t>
      </w:r>
    </w:p>
    <w:p w:rsidR="005E283A" w:rsidRPr="005E283A" w:rsidRDefault="005E283A" w:rsidP="005E283A">
      <w:pPr>
        <w:spacing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1781175" cy="1190625"/>
            <wp:effectExtent l="19050" t="0" r="9525" b="0"/>
            <wp:docPr id="166" name="Рисунок 166" descr="Tatra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Tatralan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83A">
        <w:rPr>
          <w:rFonts w:ascii="Verdana" w:eastAsia="Times New Roman" w:hAnsi="Verdana" w:cs="Arial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1781175" cy="1190625"/>
            <wp:effectExtent l="19050" t="0" r="9525" b="0"/>
            <wp:docPr id="167" name="Рисунок 167" descr="Aque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Aquec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83A">
        <w:rPr>
          <w:rFonts w:ascii="Verdana" w:eastAsia="Times New Roman" w:hAnsi="Verdana" w:cs="Arial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1790700" cy="1190625"/>
            <wp:effectExtent l="19050" t="0" r="0" b="0"/>
            <wp:docPr id="168" name="Рисунок 168" descr="Tatraland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Tatralandia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3A" w:rsidRPr="005E283A" w:rsidRDefault="005E283A" w:rsidP="005E283A">
      <w:pPr>
        <w:spacing w:after="75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 </w:t>
      </w:r>
    </w:p>
    <w:p w:rsidR="005E283A" w:rsidRPr="005E283A" w:rsidRDefault="005E283A" w:rsidP="005E283A">
      <w:pPr>
        <w:spacing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﻿</w:t>
      </w:r>
    </w:p>
    <w:p w:rsidR="005E283A" w:rsidRPr="005E283A" w:rsidRDefault="005E283A" w:rsidP="005E283A">
      <w:pPr>
        <w:spacing w:after="45" w:line="240" w:lineRule="auto"/>
        <w:outlineLvl w:val="2"/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</w:pPr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SEASONS AQUACITY, 3* (</w:t>
      </w:r>
      <w:proofErr w:type="spellStart"/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Аквасіті</w:t>
      </w:r>
      <w:proofErr w:type="spellEnd"/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 xml:space="preserve"> </w:t>
      </w:r>
      <w:proofErr w:type="spellStart"/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Сізонс</w:t>
      </w:r>
      <w:proofErr w:type="spellEnd"/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), HB</w:t>
      </w:r>
    </w:p>
    <w:p w:rsidR="005E283A" w:rsidRPr="005E283A" w:rsidRDefault="005E283A" w:rsidP="005E283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Валюта          </w:t>
      </w:r>
      <w:r w:rsidRPr="005E283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9" type="#_x0000_t75" style="width:61.5pt;height:18pt" o:ole="">
            <v:imagedata r:id="rId12" o:title=""/>
          </v:shape>
          <w:control r:id="rId13" w:name="DefaultOcxName" w:shapeid="_x0000_i1239"/>
        </w:object>
      </w:r>
    </w:p>
    <w:tbl>
      <w:tblPr>
        <w:tblW w:w="5000" w:type="pct"/>
        <w:tblCellSpacing w:w="0" w:type="dxa"/>
        <w:tblBorders>
          <w:top w:val="single" w:sz="6" w:space="0" w:color="163C01"/>
          <w:right w:val="single" w:sz="6" w:space="0" w:color="163C01"/>
        </w:tblBorders>
        <w:tblCellMar>
          <w:left w:w="0" w:type="dxa"/>
          <w:right w:w="0" w:type="dxa"/>
        </w:tblCellMar>
        <w:tblLook w:val="04A0"/>
      </w:tblPr>
      <w:tblGrid>
        <w:gridCol w:w="4625"/>
        <w:gridCol w:w="2060"/>
        <w:gridCol w:w="2697"/>
        <w:gridCol w:w="1540"/>
      </w:tblGrid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Готель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Тип номера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Період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Вартість</w:t>
            </w:r>
          </w:p>
        </w:tc>
      </w:tr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SEASONS AQUACITY, 3*, HB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DBL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15.03-30.04.2014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</w:t>
            </w:r>
          </w:p>
        </w:tc>
      </w:tr>
    </w:tbl>
    <w:p w:rsidR="005E283A" w:rsidRPr="005E283A" w:rsidRDefault="005E283A" w:rsidP="005E283A">
      <w:pPr>
        <w:spacing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 </w:t>
      </w:r>
    </w:p>
    <w:p w:rsidR="005E283A" w:rsidRPr="005E283A" w:rsidRDefault="005E283A" w:rsidP="005E283A">
      <w:pPr>
        <w:spacing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﻿</w:t>
      </w:r>
    </w:p>
    <w:p w:rsidR="005E283A" w:rsidRPr="005E283A" w:rsidRDefault="005E283A" w:rsidP="005E283A">
      <w:pPr>
        <w:spacing w:after="45" w:line="240" w:lineRule="auto"/>
        <w:outlineLvl w:val="2"/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</w:pPr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SATEL, 3* (</w:t>
      </w:r>
      <w:proofErr w:type="spellStart"/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Сател</w:t>
      </w:r>
      <w:proofErr w:type="spellEnd"/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), BB</w:t>
      </w:r>
    </w:p>
    <w:p w:rsidR="005E283A" w:rsidRPr="005E283A" w:rsidRDefault="005E283A" w:rsidP="005E283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Валюта          </w:t>
      </w:r>
      <w:r w:rsidRPr="005E283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object w:dxaOrig="225" w:dyaOrig="225">
          <v:shape id="_x0000_i1216" type="#_x0000_t75" style="width:61.5pt;height:18pt" o:ole="">
            <v:imagedata r:id="rId14" o:title=""/>
          </v:shape>
          <w:control r:id="rId15" w:name="DefaultOcxName1" w:shapeid="_x0000_i1216"/>
        </w:object>
      </w:r>
    </w:p>
    <w:tbl>
      <w:tblPr>
        <w:tblW w:w="5000" w:type="pct"/>
        <w:tblCellSpacing w:w="0" w:type="dxa"/>
        <w:tblBorders>
          <w:top w:val="single" w:sz="6" w:space="0" w:color="163C01"/>
          <w:right w:val="single" w:sz="6" w:space="0" w:color="163C01"/>
        </w:tblBorders>
        <w:tblCellMar>
          <w:left w:w="0" w:type="dxa"/>
          <w:right w:w="0" w:type="dxa"/>
        </w:tblCellMar>
        <w:tblLook w:val="04A0"/>
      </w:tblPr>
      <w:tblGrid>
        <w:gridCol w:w="2986"/>
        <w:gridCol w:w="2596"/>
        <w:gridCol w:w="3399"/>
        <w:gridCol w:w="1941"/>
      </w:tblGrid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Готель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Тип номера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Період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Вартість</w:t>
            </w:r>
          </w:p>
        </w:tc>
      </w:tr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SATEL, 3*, BB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DBL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12.01-20.12.2014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</w:t>
            </w:r>
          </w:p>
        </w:tc>
      </w:tr>
    </w:tbl>
    <w:p w:rsidR="005E283A" w:rsidRPr="005E283A" w:rsidRDefault="005E283A" w:rsidP="005E283A">
      <w:pPr>
        <w:spacing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 </w:t>
      </w:r>
    </w:p>
    <w:p w:rsidR="005E283A" w:rsidRPr="005E283A" w:rsidRDefault="005E283A" w:rsidP="005E283A">
      <w:pPr>
        <w:spacing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﻿</w:t>
      </w:r>
    </w:p>
    <w:p w:rsidR="005E283A" w:rsidRPr="005E283A" w:rsidRDefault="005E283A" w:rsidP="005E283A">
      <w:pPr>
        <w:spacing w:after="45" w:line="240" w:lineRule="auto"/>
        <w:outlineLvl w:val="2"/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</w:pPr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POPRAD, 3*(</w:t>
      </w:r>
      <w:proofErr w:type="spellStart"/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Попрад</w:t>
      </w:r>
      <w:proofErr w:type="spellEnd"/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), BB</w:t>
      </w:r>
    </w:p>
    <w:p w:rsidR="005E283A" w:rsidRPr="005E283A" w:rsidRDefault="005E283A" w:rsidP="005E283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Валюта          </w:t>
      </w:r>
      <w:r w:rsidRPr="005E283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object w:dxaOrig="225" w:dyaOrig="225">
          <v:shape id="_x0000_i1215" type="#_x0000_t75" style="width:61.5pt;height:18pt" o:ole="">
            <v:imagedata r:id="rId14" o:title=""/>
          </v:shape>
          <w:control r:id="rId16" w:name="DefaultOcxName2" w:shapeid="_x0000_i1215"/>
        </w:object>
      </w:r>
    </w:p>
    <w:tbl>
      <w:tblPr>
        <w:tblW w:w="5000" w:type="pct"/>
        <w:tblCellSpacing w:w="0" w:type="dxa"/>
        <w:tblBorders>
          <w:top w:val="single" w:sz="6" w:space="0" w:color="163C01"/>
          <w:right w:val="single" w:sz="6" w:space="0" w:color="163C01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2499"/>
        <w:gridCol w:w="3271"/>
        <w:gridCol w:w="1868"/>
      </w:tblGrid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Готель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Тип номера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Період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Вартість</w:t>
            </w:r>
          </w:p>
        </w:tc>
      </w:tr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POPRAD, 3*, BB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DBL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10.01-20.12.2014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</w:t>
            </w:r>
          </w:p>
        </w:tc>
      </w:tr>
    </w:tbl>
    <w:p w:rsidR="005E283A" w:rsidRPr="005E283A" w:rsidRDefault="005E283A" w:rsidP="005E283A">
      <w:pPr>
        <w:spacing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 </w:t>
      </w:r>
    </w:p>
    <w:p w:rsidR="005E283A" w:rsidRPr="005E283A" w:rsidRDefault="005E283A" w:rsidP="005E283A">
      <w:pPr>
        <w:spacing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﻿</w:t>
      </w:r>
    </w:p>
    <w:p w:rsidR="005E283A" w:rsidRPr="005E283A" w:rsidRDefault="005E283A" w:rsidP="005E283A">
      <w:pPr>
        <w:spacing w:after="45" w:line="240" w:lineRule="auto"/>
        <w:outlineLvl w:val="2"/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</w:pPr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TATRALANDIA HOLIDAY (</w:t>
      </w:r>
      <w:proofErr w:type="spellStart"/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Татраландія</w:t>
      </w:r>
      <w:proofErr w:type="spellEnd"/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), BB</w:t>
      </w:r>
    </w:p>
    <w:p w:rsidR="005E283A" w:rsidRPr="005E283A" w:rsidRDefault="005E283A" w:rsidP="005E283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Валюта          </w:t>
      </w:r>
      <w:r w:rsidRPr="005E283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object w:dxaOrig="225" w:dyaOrig="225">
          <v:shape id="_x0000_i1214" type="#_x0000_t75" style="width:61.5pt;height:18pt" o:ole="">
            <v:imagedata r:id="rId14" o:title=""/>
          </v:shape>
          <w:control r:id="rId17" w:name="DefaultOcxName3" w:shapeid="_x0000_i1214"/>
        </w:object>
      </w:r>
    </w:p>
    <w:tbl>
      <w:tblPr>
        <w:tblW w:w="5000" w:type="pct"/>
        <w:tblCellSpacing w:w="0" w:type="dxa"/>
        <w:tblBorders>
          <w:top w:val="single" w:sz="6" w:space="0" w:color="163C01"/>
          <w:right w:val="single" w:sz="6" w:space="0" w:color="163C01"/>
        </w:tblBorders>
        <w:tblCellMar>
          <w:left w:w="0" w:type="dxa"/>
          <w:right w:w="0" w:type="dxa"/>
        </w:tblCellMar>
        <w:tblLook w:val="04A0"/>
      </w:tblPr>
      <w:tblGrid>
        <w:gridCol w:w="4614"/>
        <w:gridCol w:w="2064"/>
        <w:gridCol w:w="2701"/>
        <w:gridCol w:w="1543"/>
      </w:tblGrid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Готель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Тип номера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Період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Вартість</w:t>
            </w:r>
          </w:p>
        </w:tc>
      </w:tr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TATRALANDIA HOLIDAY, BB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APP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01.05-27.06.2014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</w:t>
            </w:r>
          </w:p>
        </w:tc>
      </w:tr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TATRALANDIA HOLIDAY, BB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APP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27.06-16.09.2014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</w:t>
            </w:r>
          </w:p>
        </w:tc>
      </w:tr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TATRALANDIA HOLIDAY, BB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APP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16.09-31.10.2014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</w:t>
            </w:r>
          </w:p>
        </w:tc>
      </w:tr>
    </w:tbl>
    <w:p w:rsidR="005E283A" w:rsidRPr="005E283A" w:rsidRDefault="005E283A" w:rsidP="005E283A">
      <w:pPr>
        <w:spacing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 </w:t>
      </w:r>
    </w:p>
    <w:p w:rsidR="005E283A" w:rsidRPr="005E283A" w:rsidRDefault="005E283A" w:rsidP="005E283A">
      <w:pPr>
        <w:spacing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﻿</w:t>
      </w:r>
    </w:p>
    <w:p w:rsidR="005E283A" w:rsidRPr="005E283A" w:rsidRDefault="005E283A" w:rsidP="005E283A">
      <w:pPr>
        <w:spacing w:after="45" w:line="240" w:lineRule="auto"/>
        <w:outlineLvl w:val="2"/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</w:pPr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FRANTISEK, 3*, (</w:t>
      </w:r>
      <w:proofErr w:type="spellStart"/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Франтішек</w:t>
      </w:r>
      <w:proofErr w:type="spellEnd"/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), FB</w:t>
      </w:r>
    </w:p>
    <w:p w:rsidR="005E283A" w:rsidRPr="005E283A" w:rsidRDefault="005E283A" w:rsidP="005E283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Валюта          </w:t>
      </w:r>
      <w:r w:rsidRPr="005E283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object w:dxaOrig="225" w:dyaOrig="225">
          <v:shape id="_x0000_i1213" type="#_x0000_t75" style="width:61.5pt;height:18pt" o:ole="">
            <v:imagedata r:id="rId14" o:title=""/>
          </v:shape>
          <w:control r:id="rId18" w:name="DefaultOcxName4" w:shapeid="_x0000_i1213"/>
        </w:object>
      </w:r>
    </w:p>
    <w:tbl>
      <w:tblPr>
        <w:tblW w:w="5000" w:type="pct"/>
        <w:tblCellSpacing w:w="0" w:type="dxa"/>
        <w:tblBorders>
          <w:top w:val="single" w:sz="6" w:space="0" w:color="163C01"/>
          <w:right w:val="single" w:sz="6" w:space="0" w:color="163C01"/>
        </w:tblBorders>
        <w:tblCellMar>
          <w:left w:w="0" w:type="dxa"/>
          <w:right w:w="0" w:type="dxa"/>
        </w:tblCellMar>
        <w:tblLook w:val="04A0"/>
      </w:tblPr>
      <w:tblGrid>
        <w:gridCol w:w="3649"/>
        <w:gridCol w:w="2379"/>
        <w:gridCol w:w="3115"/>
        <w:gridCol w:w="1779"/>
      </w:tblGrid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Готель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Тип номера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Період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Вартість</w:t>
            </w:r>
          </w:p>
        </w:tc>
      </w:tr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FRANTISEK, 3*, FB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DBL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01.04-31.10.2014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68</w:t>
            </w:r>
          </w:p>
        </w:tc>
      </w:tr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FRANTISEK, 3*, FB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DBL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31.10-19.12.2014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</w:t>
            </w:r>
          </w:p>
        </w:tc>
      </w:tr>
    </w:tbl>
    <w:p w:rsidR="005E283A" w:rsidRPr="005E283A" w:rsidRDefault="005E283A" w:rsidP="005E283A">
      <w:pPr>
        <w:spacing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lastRenderedPageBreak/>
        <w:t> </w:t>
      </w:r>
    </w:p>
    <w:p w:rsidR="005E283A" w:rsidRPr="005E283A" w:rsidRDefault="005E283A" w:rsidP="005E283A">
      <w:pPr>
        <w:spacing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﻿</w:t>
      </w:r>
    </w:p>
    <w:p w:rsidR="005E283A" w:rsidRPr="005E283A" w:rsidRDefault="005E283A" w:rsidP="005E283A">
      <w:pPr>
        <w:spacing w:after="45" w:line="240" w:lineRule="auto"/>
        <w:outlineLvl w:val="2"/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</w:pPr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VERKA FATRA, (</w:t>
      </w:r>
      <w:proofErr w:type="spellStart"/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Верка</w:t>
      </w:r>
      <w:proofErr w:type="spellEnd"/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 xml:space="preserve"> </w:t>
      </w:r>
      <w:proofErr w:type="spellStart"/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Фатра</w:t>
      </w:r>
      <w:proofErr w:type="spellEnd"/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), HB</w:t>
      </w:r>
    </w:p>
    <w:p w:rsidR="005E283A" w:rsidRPr="005E283A" w:rsidRDefault="005E283A" w:rsidP="005E283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Валюта          </w:t>
      </w:r>
      <w:r w:rsidRPr="005E283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object w:dxaOrig="225" w:dyaOrig="225">
          <v:shape id="_x0000_i1212" type="#_x0000_t75" style="width:61.5pt;height:18pt" o:ole="">
            <v:imagedata r:id="rId14" o:title=""/>
          </v:shape>
          <w:control r:id="rId19" w:name="DefaultOcxName5" w:shapeid="_x0000_i1212"/>
        </w:object>
      </w:r>
    </w:p>
    <w:tbl>
      <w:tblPr>
        <w:tblW w:w="5000" w:type="pct"/>
        <w:tblCellSpacing w:w="0" w:type="dxa"/>
        <w:tblBorders>
          <w:top w:val="single" w:sz="6" w:space="0" w:color="163C01"/>
          <w:right w:val="single" w:sz="6" w:space="0" w:color="163C01"/>
        </w:tblBorders>
        <w:tblCellMar>
          <w:left w:w="0" w:type="dxa"/>
          <w:right w:w="0" w:type="dxa"/>
        </w:tblCellMar>
        <w:tblLook w:val="04A0"/>
      </w:tblPr>
      <w:tblGrid>
        <w:gridCol w:w="3518"/>
        <w:gridCol w:w="2422"/>
        <w:gridCol w:w="3171"/>
        <w:gridCol w:w="1811"/>
      </w:tblGrid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Готель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Тип номера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Період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Вартість</w:t>
            </w:r>
          </w:p>
        </w:tc>
      </w:tr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VERKA FATRA, HB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DBL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01.01-20.12.2014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64</w:t>
            </w:r>
          </w:p>
        </w:tc>
      </w:tr>
    </w:tbl>
    <w:p w:rsidR="005E283A" w:rsidRPr="005E283A" w:rsidRDefault="005E283A" w:rsidP="005E283A">
      <w:pPr>
        <w:spacing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 </w:t>
      </w:r>
    </w:p>
    <w:p w:rsidR="005E283A" w:rsidRPr="005E283A" w:rsidRDefault="005E283A" w:rsidP="005E283A">
      <w:pPr>
        <w:spacing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﻿</w:t>
      </w:r>
    </w:p>
    <w:p w:rsidR="005E283A" w:rsidRPr="005E283A" w:rsidRDefault="005E283A" w:rsidP="005E283A">
      <w:pPr>
        <w:spacing w:after="45" w:line="240" w:lineRule="auto"/>
        <w:outlineLvl w:val="2"/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</w:pPr>
      <w:r w:rsidRPr="005E283A">
        <w:rPr>
          <w:rFonts w:ascii="Verdana" w:eastAsia="Times New Roman" w:hAnsi="Verdana" w:cs="Times New Roman"/>
          <w:color w:val="B1AB03"/>
          <w:sz w:val="20"/>
          <w:szCs w:val="20"/>
          <w:lang w:eastAsia="uk-UA"/>
        </w:rPr>
        <w:t>SVAJCIARSKE DOMCEKY, 3*, (Швейцарські будиночки), FB</w:t>
      </w:r>
    </w:p>
    <w:p w:rsidR="005E283A" w:rsidRPr="005E283A" w:rsidRDefault="005E283A" w:rsidP="005E283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Валюта          </w:t>
      </w:r>
      <w:r w:rsidRPr="005E283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object w:dxaOrig="225" w:dyaOrig="225">
          <v:shape id="_x0000_i1211" type="#_x0000_t75" style="width:61.5pt;height:18pt" o:ole="">
            <v:imagedata r:id="rId14" o:title=""/>
          </v:shape>
          <w:control r:id="rId20" w:name="DefaultOcxName6" w:shapeid="_x0000_i1211"/>
        </w:object>
      </w:r>
    </w:p>
    <w:tbl>
      <w:tblPr>
        <w:tblW w:w="5000" w:type="pct"/>
        <w:tblCellSpacing w:w="0" w:type="dxa"/>
        <w:tblBorders>
          <w:top w:val="single" w:sz="6" w:space="0" w:color="163C01"/>
          <w:right w:val="single" w:sz="6" w:space="0" w:color="163C01"/>
        </w:tblBorders>
        <w:tblCellMar>
          <w:left w:w="0" w:type="dxa"/>
          <w:right w:w="0" w:type="dxa"/>
        </w:tblCellMar>
        <w:tblLook w:val="04A0"/>
      </w:tblPr>
      <w:tblGrid>
        <w:gridCol w:w="4925"/>
        <w:gridCol w:w="1962"/>
        <w:gridCol w:w="2568"/>
        <w:gridCol w:w="1467"/>
      </w:tblGrid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Готель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Тип номера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Період</w:t>
            </w:r>
          </w:p>
        </w:tc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Вартість</w:t>
            </w:r>
          </w:p>
        </w:tc>
      </w:tr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SVAJCIARSKE DOMCEKY, 3*, FB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DBL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15.01-15.06.2014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</w:t>
            </w:r>
          </w:p>
        </w:tc>
      </w:tr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SVAJCIARSKE DOMCEKY, 3*, FB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DBL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15.06-15.09.2014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</w:t>
            </w:r>
          </w:p>
        </w:tc>
      </w:tr>
      <w:tr w:rsidR="005E283A" w:rsidRPr="005E283A" w:rsidTr="005E283A">
        <w:trPr>
          <w:tblCellSpacing w:w="0" w:type="dxa"/>
        </w:trPr>
        <w:tc>
          <w:tcPr>
            <w:tcW w:w="0" w:type="auto"/>
            <w:tcBorders>
              <w:left w:val="single" w:sz="6" w:space="0" w:color="466B06"/>
              <w:bottom w:val="single" w:sz="6" w:space="0" w:color="163C01"/>
            </w:tcBorders>
            <w:shd w:val="clear" w:color="auto" w:fill="D4F8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b/>
                <w:bCs/>
                <w:color w:val="163C01"/>
                <w:sz w:val="20"/>
                <w:szCs w:val="20"/>
                <w:lang w:eastAsia="uk-UA"/>
              </w:rPr>
              <w:t>SVAJCIARSKE DOMCEKY, 3*, FB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DBL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15.09-15.12.2014</w:t>
            </w:r>
          </w:p>
        </w:tc>
        <w:tc>
          <w:tcPr>
            <w:tcW w:w="0" w:type="auto"/>
            <w:tcBorders>
              <w:left w:val="single" w:sz="6" w:space="0" w:color="163C01"/>
              <w:bottom w:val="single" w:sz="6" w:space="0" w:color="163C0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83A" w:rsidRPr="005E283A" w:rsidRDefault="005E283A" w:rsidP="005E2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E283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</w:t>
            </w:r>
          </w:p>
        </w:tc>
      </w:tr>
    </w:tbl>
    <w:p w:rsidR="005E283A" w:rsidRPr="005E283A" w:rsidRDefault="005E283A" w:rsidP="005E283A">
      <w:pPr>
        <w:spacing w:after="75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 </w:t>
      </w:r>
    </w:p>
    <w:p w:rsidR="005E283A" w:rsidRPr="005E283A" w:rsidRDefault="005E283A" w:rsidP="005E283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У вартість входить:</w:t>
      </w: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br/>
        <w:t>- проживання 1 дорослого в  двомісному номері, з вказаним типом харчування</w:t>
      </w:r>
    </w:p>
    <w:p w:rsidR="005E283A" w:rsidRPr="005E283A" w:rsidRDefault="005E283A" w:rsidP="005E283A">
      <w:pPr>
        <w:spacing w:after="75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 </w:t>
      </w:r>
    </w:p>
    <w:p w:rsidR="005E283A" w:rsidRPr="005E283A" w:rsidRDefault="005E283A" w:rsidP="005E283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Додатково оплачується:</w:t>
      </w: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br/>
        <w:t xml:space="preserve">- </w:t>
      </w:r>
      <w:proofErr w:type="spellStart"/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страхівка</w:t>
      </w:r>
      <w:proofErr w:type="spellEnd"/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br/>
        <w:t xml:space="preserve">- консульський збір </w:t>
      </w: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br/>
        <w:t>- послуги візового центру</w:t>
      </w: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br/>
        <w:t> </w:t>
      </w:r>
    </w:p>
    <w:p w:rsidR="005E283A" w:rsidRPr="005E283A" w:rsidRDefault="005E283A" w:rsidP="005E283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ВАЖЛИВО:</w:t>
      </w:r>
    </w:p>
    <w:p w:rsidR="005E283A" w:rsidRPr="005E283A" w:rsidRDefault="005E283A" w:rsidP="005E283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• Мінімальне бронювання - 5 ночей. При бронюванні меншої кількості ночей передбачена доплата.</w:t>
      </w:r>
    </w:p>
    <w:p w:rsidR="005E283A" w:rsidRPr="005E283A" w:rsidRDefault="005E283A" w:rsidP="005E283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• При замовленні - вартість туру і наявність місць просимо уточняти</w:t>
      </w:r>
    </w:p>
    <w:p w:rsidR="005E283A" w:rsidRPr="005E283A" w:rsidRDefault="005E283A" w:rsidP="005E283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• Оплата туру здійснюється в гривнах по фіксованому комерційному курсу. Прохання при кожному замовленні курс уточняти. </w:t>
      </w:r>
    </w:p>
    <w:p w:rsidR="005E283A" w:rsidRPr="005E283A" w:rsidRDefault="005E283A" w:rsidP="005E283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• Консульський збір оплачується при подачі документів і в разі відмови у візі - консульський збір не повертається</w:t>
      </w:r>
    </w:p>
    <w:p w:rsidR="005E283A" w:rsidRPr="005E283A" w:rsidRDefault="005E283A" w:rsidP="005E283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• За одномісне розміщення передбачена доплата.</w:t>
      </w:r>
    </w:p>
    <w:p w:rsidR="005E283A" w:rsidRPr="005E283A" w:rsidRDefault="005E283A" w:rsidP="005E283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• Турист несе фінансову відповідальність за псування власності готелю.</w:t>
      </w:r>
    </w:p>
    <w:p w:rsidR="005E283A" w:rsidRPr="005E283A" w:rsidRDefault="005E283A" w:rsidP="005E283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• Туристам, які подорожують одні, необхідно бронювати одномісний номер (під запит)</w:t>
      </w:r>
    </w:p>
    <w:p w:rsidR="005E283A" w:rsidRPr="005E283A" w:rsidRDefault="005E283A" w:rsidP="005E283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r w:rsidRPr="005E283A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 </w:t>
      </w:r>
    </w:p>
    <w:p w:rsidR="00DC11EA" w:rsidRPr="005E283A" w:rsidRDefault="00DC11EA" w:rsidP="005E283A">
      <w:pPr>
        <w:rPr>
          <w:rFonts w:ascii="Verdana" w:hAnsi="Verdana"/>
          <w:sz w:val="20"/>
          <w:szCs w:val="20"/>
        </w:rPr>
      </w:pPr>
    </w:p>
    <w:sectPr w:rsidR="00DC11EA" w:rsidRPr="005E283A" w:rsidSect="00852817">
      <w:pgSz w:w="11906" w:h="16838"/>
      <w:pgMar w:top="850" w:right="850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91" w:rsidRDefault="00875491" w:rsidP="002F4A3F">
      <w:pPr>
        <w:spacing w:after="0" w:line="240" w:lineRule="auto"/>
      </w:pPr>
      <w:r>
        <w:separator/>
      </w:r>
    </w:p>
  </w:endnote>
  <w:endnote w:type="continuationSeparator" w:id="0">
    <w:p w:rsidR="00875491" w:rsidRDefault="00875491" w:rsidP="002F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91" w:rsidRDefault="00875491" w:rsidP="002F4A3F">
      <w:pPr>
        <w:spacing w:after="0" w:line="240" w:lineRule="auto"/>
      </w:pPr>
      <w:r>
        <w:separator/>
      </w:r>
    </w:p>
  </w:footnote>
  <w:footnote w:type="continuationSeparator" w:id="0">
    <w:p w:rsidR="00875491" w:rsidRDefault="00875491" w:rsidP="002F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ED9"/>
    <w:multiLevelType w:val="multilevel"/>
    <w:tmpl w:val="8C26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77C6E"/>
    <w:multiLevelType w:val="multilevel"/>
    <w:tmpl w:val="CD94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F68C9"/>
    <w:multiLevelType w:val="multilevel"/>
    <w:tmpl w:val="DA12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A5F"/>
    <w:rsid w:val="00024239"/>
    <w:rsid w:val="000325C5"/>
    <w:rsid w:val="00076DE9"/>
    <w:rsid w:val="000A6678"/>
    <w:rsid w:val="000B1CED"/>
    <w:rsid w:val="001712AB"/>
    <w:rsid w:val="001950A8"/>
    <w:rsid w:val="001B18FB"/>
    <w:rsid w:val="001B1F80"/>
    <w:rsid w:val="001D503D"/>
    <w:rsid w:val="001F4F5B"/>
    <w:rsid w:val="00203D5A"/>
    <w:rsid w:val="00204338"/>
    <w:rsid w:val="00254E22"/>
    <w:rsid w:val="002720C4"/>
    <w:rsid w:val="002770B5"/>
    <w:rsid w:val="002832CA"/>
    <w:rsid w:val="002B5666"/>
    <w:rsid w:val="002F4A3F"/>
    <w:rsid w:val="003350A8"/>
    <w:rsid w:val="00367A5F"/>
    <w:rsid w:val="00390415"/>
    <w:rsid w:val="003D33DA"/>
    <w:rsid w:val="003F3C21"/>
    <w:rsid w:val="00411991"/>
    <w:rsid w:val="00453F9E"/>
    <w:rsid w:val="00463D45"/>
    <w:rsid w:val="00472EED"/>
    <w:rsid w:val="004A35AF"/>
    <w:rsid w:val="004D2FB7"/>
    <w:rsid w:val="004E0D8D"/>
    <w:rsid w:val="00534141"/>
    <w:rsid w:val="00554518"/>
    <w:rsid w:val="00580C6A"/>
    <w:rsid w:val="005D6B15"/>
    <w:rsid w:val="005E13E0"/>
    <w:rsid w:val="005E283A"/>
    <w:rsid w:val="005E7687"/>
    <w:rsid w:val="00603C2B"/>
    <w:rsid w:val="00624DBA"/>
    <w:rsid w:val="006A0529"/>
    <w:rsid w:val="006B0732"/>
    <w:rsid w:val="007241A3"/>
    <w:rsid w:val="007518DD"/>
    <w:rsid w:val="007676CE"/>
    <w:rsid w:val="007B63BA"/>
    <w:rsid w:val="007E7C6F"/>
    <w:rsid w:val="0083698D"/>
    <w:rsid w:val="00836B59"/>
    <w:rsid w:val="00852817"/>
    <w:rsid w:val="0087547B"/>
    <w:rsid w:val="00875491"/>
    <w:rsid w:val="008B3B02"/>
    <w:rsid w:val="009039CC"/>
    <w:rsid w:val="00922109"/>
    <w:rsid w:val="009670E6"/>
    <w:rsid w:val="0097223E"/>
    <w:rsid w:val="009723B4"/>
    <w:rsid w:val="009A4487"/>
    <w:rsid w:val="00A001D3"/>
    <w:rsid w:val="00A07417"/>
    <w:rsid w:val="00A41199"/>
    <w:rsid w:val="00A417B3"/>
    <w:rsid w:val="00A91807"/>
    <w:rsid w:val="00AC3B75"/>
    <w:rsid w:val="00AD5614"/>
    <w:rsid w:val="00B05A2A"/>
    <w:rsid w:val="00B61EDF"/>
    <w:rsid w:val="00B62B91"/>
    <w:rsid w:val="00B826C2"/>
    <w:rsid w:val="00B87DBC"/>
    <w:rsid w:val="00BA6FB7"/>
    <w:rsid w:val="00BE43E7"/>
    <w:rsid w:val="00BE7B58"/>
    <w:rsid w:val="00C000A6"/>
    <w:rsid w:val="00C43283"/>
    <w:rsid w:val="00C528CD"/>
    <w:rsid w:val="00C8241D"/>
    <w:rsid w:val="00CA2746"/>
    <w:rsid w:val="00CB28CB"/>
    <w:rsid w:val="00CC1D54"/>
    <w:rsid w:val="00D434FA"/>
    <w:rsid w:val="00D56D02"/>
    <w:rsid w:val="00D82BC1"/>
    <w:rsid w:val="00D85290"/>
    <w:rsid w:val="00D93694"/>
    <w:rsid w:val="00DA599D"/>
    <w:rsid w:val="00DC11EA"/>
    <w:rsid w:val="00DD3AF4"/>
    <w:rsid w:val="00E86ED9"/>
    <w:rsid w:val="00EA28F0"/>
    <w:rsid w:val="00EB72AB"/>
    <w:rsid w:val="00EC37C8"/>
    <w:rsid w:val="00EF71A7"/>
    <w:rsid w:val="00F17513"/>
    <w:rsid w:val="00F33BAC"/>
    <w:rsid w:val="00F477E5"/>
    <w:rsid w:val="00F914D7"/>
    <w:rsid w:val="00FF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EA"/>
  </w:style>
  <w:style w:type="paragraph" w:styleId="1">
    <w:name w:val="heading 1"/>
    <w:basedOn w:val="a"/>
    <w:link w:val="10"/>
    <w:uiPriority w:val="9"/>
    <w:qFormat/>
    <w:rsid w:val="00836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836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67A5F"/>
    <w:rPr>
      <w:b/>
      <w:bCs/>
    </w:rPr>
  </w:style>
  <w:style w:type="character" w:customStyle="1" w:styleId="apple-converted-space">
    <w:name w:val="apple-converted-space"/>
    <w:basedOn w:val="a0"/>
    <w:rsid w:val="00367A5F"/>
  </w:style>
  <w:style w:type="character" w:styleId="a5">
    <w:name w:val="Hyperlink"/>
    <w:basedOn w:val="a0"/>
    <w:uiPriority w:val="99"/>
    <w:semiHidden/>
    <w:unhideWhenUsed/>
    <w:rsid w:val="00367A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A5F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3F3C21"/>
  </w:style>
  <w:style w:type="character" w:styleId="a8">
    <w:name w:val="Emphasis"/>
    <w:basedOn w:val="a0"/>
    <w:uiPriority w:val="20"/>
    <w:qFormat/>
    <w:rsid w:val="00D82BC1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2F4A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4A3F"/>
  </w:style>
  <w:style w:type="paragraph" w:styleId="ab">
    <w:name w:val="footer"/>
    <w:basedOn w:val="a"/>
    <w:link w:val="ac"/>
    <w:uiPriority w:val="99"/>
    <w:semiHidden/>
    <w:unhideWhenUsed/>
    <w:rsid w:val="002F4A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4A3F"/>
  </w:style>
  <w:style w:type="paragraph" w:customStyle="1" w:styleId="western">
    <w:name w:val="western"/>
    <w:basedOn w:val="a"/>
    <w:rsid w:val="00F4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3698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3698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eur">
    <w:name w:val="eur"/>
    <w:basedOn w:val="a0"/>
    <w:rsid w:val="0083698D"/>
  </w:style>
  <w:style w:type="table" w:styleId="ad">
    <w:name w:val="Table Grid"/>
    <w:basedOn w:val="a1"/>
    <w:uiPriority w:val="59"/>
    <w:rsid w:val="0083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6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1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4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4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4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3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6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1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1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9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1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9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4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1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7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7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5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9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7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4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angotravel.com.ua/tours/country_id/Respublika_Slovakiya/" TargetMode="External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10" Type="http://schemas.openxmlformats.org/officeDocument/2006/relationships/image" Target="media/image3.jpeg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53</cp:revision>
  <dcterms:created xsi:type="dcterms:W3CDTF">2015-03-21T14:19:00Z</dcterms:created>
  <dcterms:modified xsi:type="dcterms:W3CDTF">2015-04-16T16:24:00Z</dcterms:modified>
</cp:coreProperties>
</file>